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84326" w14:textId="77777777" w:rsidR="00F7036B" w:rsidRDefault="00F7036B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38B4FE5E" w14:textId="77777777" w:rsidR="00F7036B" w:rsidRDefault="00F7036B">
      <w:pPr>
        <w:rPr>
          <w:rFonts w:ascii="Arial" w:hAnsi="Arial" w:cs="Arial"/>
          <w:b/>
          <w:bCs/>
          <w:sz w:val="20"/>
          <w:szCs w:val="20"/>
        </w:rPr>
      </w:pPr>
    </w:p>
    <w:p w14:paraId="128F35D7" w14:textId="77777777" w:rsidR="00F7036B" w:rsidRDefault="00F7036B">
      <w:pPr>
        <w:jc w:val="center"/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1B113CD8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7F57E5BC" w14:textId="77777777" w:rsidR="00F7036B" w:rsidRDefault="00D21B5D">
      <w:pPr>
        <w:jc w:val="center"/>
      </w:pPr>
      <w:r>
        <w:rPr>
          <w:rFonts w:ascii="Arial" w:hAnsi="Arial" w:cs="Arial"/>
          <w:b/>
        </w:rPr>
        <w:t xml:space="preserve">nauczycielska z modułem </w:t>
      </w:r>
      <w:proofErr w:type="spellStart"/>
      <w:r>
        <w:rPr>
          <w:rFonts w:ascii="Arial" w:hAnsi="Arial" w:cs="Arial"/>
          <w:b/>
        </w:rPr>
        <w:t>translatorycznym</w:t>
      </w:r>
      <w:proofErr w:type="spellEnd"/>
    </w:p>
    <w:p w14:paraId="6A155122" w14:textId="77777777" w:rsidR="00F7036B" w:rsidRDefault="00F7036B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14:paraId="4ED67EA9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15C5F629" w14:textId="77777777" w:rsidR="00F7036B" w:rsidRDefault="00F7036B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F7036B" w14:paraId="342613AE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681316C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51F4B9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II</w:t>
            </w:r>
          </w:p>
        </w:tc>
      </w:tr>
      <w:tr w:rsidR="00F7036B" w14:paraId="101DCF22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3CDD613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9A64E6" w14:textId="77777777" w:rsidR="00F7036B" w:rsidRPr="00F059D7" w:rsidRDefault="00F7036B">
            <w:pPr>
              <w:jc w:val="center"/>
              <w:rPr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II</w:t>
            </w:r>
          </w:p>
        </w:tc>
      </w:tr>
    </w:tbl>
    <w:p w14:paraId="629FFD54" w14:textId="77777777" w:rsidR="00F7036B" w:rsidRDefault="00F7036B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F7036B" w14:paraId="0AB95538" w14:textId="7777777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EC65F46" w14:textId="77777777" w:rsidR="00F7036B" w:rsidRDefault="00F7036B">
            <w:pPr>
              <w:autoSpaceDE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B41DF84" w14:textId="77777777" w:rsidR="00F7036B" w:rsidRDefault="00F7036B">
            <w:pPr>
              <w:autoSpaceDE/>
              <w:snapToGrid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92891AF" w14:textId="77777777" w:rsidR="00F7036B" w:rsidRDefault="00F7036B">
            <w:pPr>
              <w:autoSpaceDE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69D266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30707BC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F7036B" w:rsidRPr="00A65424" w14:paraId="5686E53D" w14:textId="7777777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FC0683A" w14:textId="77777777" w:rsidR="00F7036B" w:rsidRDefault="00F7036B">
            <w:pPr>
              <w:autoSpaceDE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36B4400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3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51C970E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424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A6542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DBD2DF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35863C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424"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 w:rsidRPr="00A65424"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14:paraId="606B81BD" w14:textId="77777777" w:rsidR="00A65424" w:rsidRPr="00A65424" w:rsidRDefault="00A6542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424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175D169D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394E8A" w14:textId="77777777" w:rsidR="00F7036B" w:rsidRPr="00A65424" w:rsidRDefault="00F7036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153E96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1A0EC9C6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445F7D22" w14:textId="77777777" w:rsidR="00F7036B" w:rsidRDefault="00F7036B">
      <w:r>
        <w:rPr>
          <w:rFonts w:ascii="Arial" w:hAnsi="Arial" w:cs="Arial"/>
          <w:sz w:val="20"/>
          <w:szCs w:val="20"/>
        </w:rPr>
        <w:t>Opis kursu (cele kształcenia)</w:t>
      </w:r>
    </w:p>
    <w:p w14:paraId="1E5050C7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F7036B" w14:paraId="2CE38312" w14:textId="77777777">
        <w:trPr>
          <w:trHeight w:val="1365"/>
        </w:trPr>
        <w:tc>
          <w:tcPr>
            <w:tcW w:w="9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37AA74" w14:textId="77777777" w:rsidR="00F7036B" w:rsidRDefault="00F7036B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rozwój sprawności tłumaczenia tekstów specjalistycznych (</w:t>
            </w:r>
            <w:r w:rsidR="00A65424">
              <w:rPr>
                <w:rFonts w:ascii="Arial" w:hAnsi="Arial" w:cs="Arial"/>
                <w:sz w:val="20"/>
                <w:szCs w:val="20"/>
              </w:rPr>
              <w:t>dokumenty finansowe</w:t>
            </w:r>
            <w:r>
              <w:rPr>
                <w:rFonts w:ascii="Arial" w:hAnsi="Arial" w:cs="Arial"/>
                <w:sz w:val="20"/>
                <w:szCs w:val="20"/>
              </w:rPr>
              <w:t xml:space="preserve"> i z zakresu prawa pracy) z języka niemieckiego i na język niemiecki w oparciu o współczesne zasady przekładu specjalistycznego.</w:t>
            </w:r>
          </w:p>
          <w:p w14:paraId="1492D48C" w14:textId="77777777" w:rsidR="00F7036B" w:rsidRDefault="00F70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F0BF5F" w14:textId="77777777" w:rsidR="00F7036B" w:rsidRDefault="00F7036B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1EA886A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D800960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strategie i techniki przekładu specjalistycznego (</w:t>
            </w:r>
            <w:r w:rsidR="00A65424">
              <w:rPr>
                <w:rFonts w:ascii="Arial" w:hAnsi="Arial" w:cs="Arial"/>
                <w:sz w:val="20"/>
                <w:szCs w:val="20"/>
              </w:rPr>
              <w:t>dokumenty finansowe</w:t>
            </w:r>
            <w:r>
              <w:rPr>
                <w:rFonts w:ascii="Arial" w:hAnsi="Arial" w:cs="Arial"/>
                <w:sz w:val="20"/>
                <w:szCs w:val="20"/>
              </w:rPr>
              <w:t xml:space="preserve"> i z zakresu prawa pracy),</w:t>
            </w:r>
          </w:p>
          <w:p w14:paraId="03F46A91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ma świadomość problemów wynikających z nieprzystawalności systemów prawnych i administracyjnych,</w:t>
            </w:r>
          </w:p>
          <w:p w14:paraId="52A8E31D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specjalistycznych,</w:t>
            </w:r>
          </w:p>
          <w:p w14:paraId="341DB058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wykorzystuje słowniki ogólne i specjalistyczne, teksty paralelne, technologie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oraz literaturę specjalistyczną w procesie tłumaczenia,</w:t>
            </w:r>
          </w:p>
          <w:p w14:paraId="7202ED84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14:paraId="755EE114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14:paraId="53EDAD7B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14:paraId="60253334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tłumaczyć w zespole, pełniąc w nim różne funkcje (np. korektor),</w:t>
            </w:r>
          </w:p>
          <w:p w14:paraId="0E2A44D6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  <w:p w14:paraId="069F6B49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Przedmiot prowadzony jest w języku niemieckim i polskim.</w:t>
            </w:r>
          </w:p>
        </w:tc>
      </w:tr>
    </w:tbl>
    <w:p w14:paraId="2F28222E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31B413FB" w14:textId="77777777" w:rsidR="00F7036B" w:rsidRDefault="00F7036B">
      <w:r>
        <w:rPr>
          <w:rFonts w:ascii="Arial" w:hAnsi="Arial" w:cs="Arial"/>
          <w:sz w:val="20"/>
          <w:szCs w:val="20"/>
        </w:rPr>
        <w:t>Warunki wstępne</w:t>
      </w:r>
    </w:p>
    <w:p w14:paraId="646F52C8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7036B" w14:paraId="2609C34E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DC7B141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E7C1FD" w14:textId="77777777" w:rsidR="00F7036B" w:rsidRDefault="00F7036B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</w:p>
        </w:tc>
      </w:tr>
      <w:tr w:rsidR="00F7036B" w14:paraId="7A0D7FA9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F964A3F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AB3498" w14:textId="77777777" w:rsidR="00F7036B" w:rsidRDefault="00F7036B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C1.1</w:t>
            </w:r>
          </w:p>
        </w:tc>
      </w:tr>
      <w:tr w:rsidR="00F7036B" w14:paraId="3A50BE1C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2E76B6E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31150AD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Przekład tekstów specjalistycznych I </w:t>
            </w:r>
          </w:p>
        </w:tc>
      </w:tr>
    </w:tbl>
    <w:p w14:paraId="469A1A07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20E560ED" w14:textId="77777777" w:rsidR="00F7036B" w:rsidRDefault="00F7036B">
      <w:pPr>
        <w:pageBreakBefore/>
        <w:rPr>
          <w:rFonts w:ascii="Arial" w:hAnsi="Arial" w:cs="Arial"/>
          <w:sz w:val="20"/>
          <w:szCs w:val="20"/>
        </w:rPr>
      </w:pPr>
    </w:p>
    <w:p w14:paraId="1AC42A88" w14:textId="77777777" w:rsidR="00F7036B" w:rsidRDefault="00F7036B">
      <w:r>
        <w:rPr>
          <w:rFonts w:ascii="Arial" w:hAnsi="Arial" w:cs="Arial"/>
          <w:sz w:val="20"/>
          <w:szCs w:val="20"/>
        </w:rPr>
        <w:t>Efekty uczenia się</w:t>
      </w:r>
    </w:p>
    <w:p w14:paraId="72A0735A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45"/>
      </w:tblGrid>
      <w:tr w:rsidR="00F7036B" w14:paraId="68BCAF3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0763CA2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300CCEC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C24ACE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36B" w14:paraId="735A19F1" w14:textId="77777777">
        <w:trPr>
          <w:cantSplit/>
          <w:trHeight w:val="137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99A4D2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F8EED9F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03126A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</w:p>
          <w:p w14:paraId="493EAA6D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03126A">
              <w:rPr>
                <w:rFonts w:ascii="Arial" w:hAnsi="Arial" w:cs="Arial"/>
                <w:sz w:val="20"/>
                <w:szCs w:val="20"/>
              </w:rPr>
              <w:t>zna i rozumie zasady wykonywania tłumaczeń, w szczególności specjalistycznych, poświadczonych, urzędowych, ustnych</w:t>
            </w:r>
          </w:p>
          <w:p w14:paraId="041D043F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38A6E5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>. W</w:t>
            </w:r>
            <w:r w:rsidR="00DD1A6C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067A05E" w14:textId="77777777" w:rsidR="00DD1A6C" w:rsidRDefault="00DD1A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8015B0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>. W</w:t>
            </w:r>
            <w:r w:rsidR="00DD1A6C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6CCA4C2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95335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A233A7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03A46650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F7036B" w14:paraId="3664A7ED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4F5B9F7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1EC2DB1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A1CDE6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36B" w14:paraId="59194E93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E8B11D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838C178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03126A">
              <w:rPr>
                <w:rFonts w:ascii="Arial" w:hAnsi="Arial" w:cs="Arial"/>
                <w:sz w:val="20"/>
                <w:szCs w:val="20"/>
              </w:rPr>
              <w:t>potrafi dokonać przekładu tekstu specjalistycznego</w:t>
            </w:r>
          </w:p>
          <w:p w14:paraId="4462FA4D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03126A">
              <w:rPr>
                <w:rFonts w:ascii="Arial" w:hAnsi="Arial" w:cs="Arial"/>
                <w:sz w:val="20"/>
                <w:szCs w:val="20"/>
              </w:rPr>
              <w:t>potrafi posługiwać się w pracy zawodowej narzędziami wspierającymi tłumacza</w:t>
            </w:r>
          </w:p>
          <w:p w14:paraId="2429306B" w14:textId="77777777" w:rsidR="00F7036B" w:rsidRDefault="00F703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33478B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>. U2</w:t>
            </w:r>
          </w:p>
          <w:p w14:paraId="594C950F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FF3A10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35AF0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P.</w:t>
            </w:r>
            <w:r w:rsidR="0003126A">
              <w:rPr>
                <w:rFonts w:ascii="Arial" w:hAnsi="Arial" w:cs="Arial"/>
                <w:sz w:val="20"/>
                <w:szCs w:val="20"/>
              </w:rPr>
              <w:t xml:space="preserve"> U3</w:t>
            </w:r>
          </w:p>
          <w:p w14:paraId="21A4B54E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C3E96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9E4C0" w14:textId="77777777" w:rsidR="00F7036B" w:rsidRDefault="00F703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E8396A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79EF7371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F7036B" w14:paraId="4931E957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22CB161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9DD5D8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D217FD5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36B" w14:paraId="47F8C1CB" w14:textId="77777777">
        <w:trPr>
          <w:cantSplit/>
          <w:trHeight w:val="96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AD19C1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65D6D33" w14:textId="77777777" w:rsidR="00F7036B" w:rsidRPr="00F059D7" w:rsidRDefault="00F7036B">
            <w:pPr>
              <w:jc w:val="both"/>
            </w:pPr>
            <w:r w:rsidRPr="00F059D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03126A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793337BB" w14:textId="77777777" w:rsidR="00F7036B" w:rsidRDefault="00F7036B">
            <w:pPr>
              <w:jc w:val="both"/>
            </w:pPr>
            <w:r w:rsidRPr="00F059D7">
              <w:rPr>
                <w:rFonts w:ascii="Arial" w:eastAsia="MyriadPro-Regular" w:hAnsi="Arial" w:cs="Arial"/>
                <w:smallCaps/>
                <w:sz w:val="20"/>
                <w:szCs w:val="20"/>
              </w:rPr>
              <w:t>K02</w:t>
            </w:r>
            <w:r w:rsidRPr="00F059D7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03126A">
              <w:rPr>
                <w:rFonts w:ascii="Arial" w:eastAsia="MyriadPro-Regular" w:hAnsi="Arial" w:cs="Arial"/>
                <w:sz w:val="20"/>
                <w:szCs w:val="20"/>
              </w:rPr>
              <w:t>jest uwrażliwiony na specyfikę kulturową niemieckiego obszaru językowego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EE0B07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126A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K1</w:t>
            </w:r>
          </w:p>
          <w:p w14:paraId="1329DC65" w14:textId="77777777" w:rsidR="00F7036B" w:rsidRDefault="0003126A">
            <w:r>
              <w:rPr>
                <w:rFonts w:ascii="Arial" w:hAnsi="Arial" w:cs="Arial"/>
                <w:smallCaps/>
                <w:sz w:val="20"/>
                <w:szCs w:val="20"/>
              </w:rPr>
              <w:t>Q</w:t>
            </w:r>
            <w:r w:rsidR="00F7036B">
              <w:rPr>
                <w:rFonts w:ascii="Arial" w:hAnsi="Arial" w:cs="Arial"/>
                <w:smallCaps/>
                <w:sz w:val="20"/>
                <w:szCs w:val="20"/>
              </w:rPr>
              <w:t>.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r w:rsidR="00F7036B">
              <w:rPr>
                <w:rFonts w:ascii="Arial" w:hAnsi="Arial" w:cs="Arial"/>
                <w:smallCaps/>
                <w:sz w:val="20"/>
                <w:szCs w:val="20"/>
              </w:rPr>
              <w:t>K1</w:t>
            </w:r>
          </w:p>
        </w:tc>
      </w:tr>
    </w:tbl>
    <w:p w14:paraId="2D2F5DF1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0D33AE30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F7036B" w14:paraId="3A45EBF5" w14:textId="77777777">
        <w:trPr>
          <w:cantSplit/>
          <w:trHeight w:hRule="exact" w:val="424"/>
        </w:trPr>
        <w:tc>
          <w:tcPr>
            <w:tcW w:w="968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AE0D6E" w14:textId="77777777" w:rsidR="00F7036B" w:rsidRDefault="00F7036B">
            <w:pPr>
              <w:pStyle w:val="Zawartotabeli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7036B" w14:paraId="5DACAD4B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779FC48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DD02DAD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674FF52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73AC7A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7036B" w14:paraId="1F504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810271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4478DFB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81EA35C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A6DDDB4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3DF4810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7DC6974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DC6403D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99B275F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0423EBB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86D4FE5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49ED45E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C45DB42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EF96D43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E16799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27810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565AB7A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870631B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A96B8FB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3435B89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A1B7541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A6E1A53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CF4C894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BFBB4C" w14:textId="77777777" w:rsidR="00F7036B" w:rsidRDefault="00F7036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B4364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25A50B27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47A99702" w14:textId="77777777" w:rsidR="00F7036B" w:rsidRDefault="00F7036B">
      <w:r>
        <w:rPr>
          <w:rFonts w:ascii="Arial" w:hAnsi="Arial" w:cs="Arial"/>
          <w:sz w:val="20"/>
          <w:szCs w:val="20"/>
        </w:rPr>
        <w:t>Opis metod prowadzenia zajęć</w:t>
      </w:r>
    </w:p>
    <w:p w14:paraId="5012F846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4792F424" w14:textId="77777777">
        <w:trPr>
          <w:trHeight w:val="822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CB7963" w14:textId="77777777" w:rsidR="00F7036B" w:rsidRPr="00F059D7" w:rsidRDefault="00F7036B">
            <w:pPr>
              <w:widowControl/>
              <w:suppressAutoHyphens w:val="0"/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>- metoda podająca (objaśnianie, opis, prezentacje)</w:t>
            </w:r>
          </w:p>
          <w:p w14:paraId="52FC8A47" w14:textId="77777777" w:rsidR="00F7036B" w:rsidRPr="00F059D7" w:rsidRDefault="00F7036B">
            <w:r w:rsidRPr="00F059D7">
              <w:rPr>
                <w:rFonts w:ascii="Arial" w:hAnsi="Arial" w:cs="Arial"/>
                <w:sz w:val="20"/>
                <w:szCs w:val="20"/>
              </w:rPr>
              <w:t>- metoda problemowa (dyskusja, burza mózgów)</w:t>
            </w:r>
          </w:p>
          <w:p w14:paraId="3D51B24B" w14:textId="77777777" w:rsidR="00F7036B" w:rsidRDefault="00F7036B">
            <w:r w:rsidRPr="00F059D7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streszczanie, prezentacje multimedialne,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ćwiczenia przedmiotowe, ćwiczenia produkcyjne)</w:t>
            </w:r>
          </w:p>
          <w:p w14:paraId="0231B254" w14:textId="77777777" w:rsidR="00F7036B" w:rsidRDefault="00F7036B"/>
        </w:tc>
      </w:tr>
    </w:tbl>
    <w:p w14:paraId="6BACE8B0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63679016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p w14:paraId="170F886B" w14:textId="77777777" w:rsidR="00F7036B" w:rsidRDefault="00F7036B">
      <w:pPr>
        <w:pStyle w:val="Zawartotabeli"/>
        <w:pageBreakBefore/>
        <w:rPr>
          <w:rFonts w:ascii="Arial" w:hAnsi="Arial" w:cs="Arial"/>
          <w:sz w:val="20"/>
          <w:szCs w:val="20"/>
        </w:rPr>
      </w:pPr>
    </w:p>
    <w:p w14:paraId="49F11DFA" w14:textId="77777777" w:rsidR="00F7036B" w:rsidRDefault="00F7036B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4217E6FF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F7036B" w14:paraId="3C7A7D2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A05A30C" w14:textId="77777777" w:rsidR="00F7036B" w:rsidRDefault="00F7036B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4CD81B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0B47FE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D5C05A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4117CF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3B353E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8766B95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0A07B9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5D720D2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12DF3E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0B4E41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C5C957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EC9CB27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8341A6" w14:textId="77777777" w:rsidR="00F7036B" w:rsidRDefault="00F7036B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7036B" w14:paraId="3A8956EB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21F56B2" w14:textId="77777777" w:rsidR="00F7036B" w:rsidRDefault="00F7036B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74DC03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D481E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887F6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28BFE9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FB1AEFC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92B6C4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D7A400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5F79A5E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6EA071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B1E589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638856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6261E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5308E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550D376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1D83669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EAC271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D64B27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1F448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9953CA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D446FF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5883164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DBC14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93064D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65B0A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437F50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BFE40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99B121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11F5BE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54EAF93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712C819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935FF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ED479F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856E0C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F9FE0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93DE5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C56A46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8AE1E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088EDD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D5DA67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C8694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7B327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4BD42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15A1B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72BB313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67DB91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5F3E0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DBE2D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9A50C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1AF4F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343A1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A54B29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44156B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9A75BE7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47D8F1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E6A3C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267F0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5E533E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04C30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7F0F1D5B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25C2257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9E13C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69D7F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8FFA5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830DD5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DB6696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9F5EB79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573D5A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D9689B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8EE40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ECE41E6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9C2E33A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941DA1" w14:textId="77777777" w:rsidR="00F7036B" w:rsidRDefault="00F7036B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41A977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36B" w14:paraId="0F4D15CB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1E63841" w14:textId="77777777" w:rsidR="00F7036B" w:rsidRDefault="00F7036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808C364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3CD2DD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721252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635A9CF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C048C3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B41D28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2CF69D7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1C1C91" w14:textId="77777777" w:rsidR="00F7036B" w:rsidRDefault="00F7036B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380E11C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48D860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FA18F4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0162D1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8BA3B" w14:textId="77777777" w:rsidR="00F7036B" w:rsidRDefault="00F7036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49D49B" w14:textId="77777777" w:rsidR="00F7036B" w:rsidRDefault="00F7036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7036B" w14:paraId="7E1409F8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A6DF933" w14:textId="77777777" w:rsidR="00F7036B" w:rsidRDefault="00F7036B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FE10E3" w14:textId="77777777" w:rsidR="00F7036B" w:rsidRPr="00F059D7" w:rsidRDefault="00F7036B">
            <w:pPr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tłumaczeń specjalistycznych z wykorzystaniem właściwej terminologii dla danego gatunku tekstu, poprawianie błędów w tłumaczeniu cudzym, objaśnianie wybranych problemów translacyjnych, wykonywanie zadań domowych,</w:t>
            </w:r>
            <w:r w:rsidR="00FB1D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59D7">
              <w:rPr>
                <w:rFonts w:ascii="Arial" w:hAnsi="Arial" w:cs="Arial"/>
                <w:sz w:val="20"/>
                <w:szCs w:val="20"/>
              </w:rPr>
              <w:t xml:space="preserve">udział w dyskusji oraz </w:t>
            </w:r>
            <w:r w:rsidR="00FB1DF6">
              <w:rPr>
                <w:rFonts w:ascii="Arial" w:hAnsi="Arial" w:cs="Arial"/>
                <w:sz w:val="20"/>
                <w:szCs w:val="20"/>
              </w:rPr>
              <w:t>zaliczenie testu końcowego (tłumaczenie pisemne)</w:t>
            </w:r>
            <w:r w:rsidRPr="00F059D7">
              <w:rPr>
                <w:rFonts w:ascii="Arial" w:hAnsi="Arial" w:cs="Arial"/>
                <w:sz w:val="20"/>
                <w:szCs w:val="20"/>
              </w:rPr>
              <w:t>. Przedmiot kończy się zaliczeniem</w:t>
            </w:r>
            <w:r w:rsidR="000055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ABBF2" w14:textId="77777777" w:rsidR="00F7036B" w:rsidRPr="00F059D7" w:rsidRDefault="00F7036B">
            <w:pPr>
              <w:pStyle w:val="Zawartotabeli"/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1A68E079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44784637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552A9807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5E171B89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37882C30" w14:textId="77777777" w:rsidR="00F7036B" w:rsidRDefault="00F7036B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61CF7BCF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7036B" w14:paraId="1D26EDE1" w14:textId="77777777">
        <w:trPr>
          <w:trHeight w:val="6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FCD92D5" w14:textId="77777777" w:rsidR="00F7036B" w:rsidRDefault="00F7036B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C86DF07" w14:textId="77777777" w:rsidR="00F7036B" w:rsidRDefault="00F7036B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9809E83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564DF642" w14:textId="77777777" w:rsidR="00F7036B" w:rsidRDefault="00F7036B">
      <w:r>
        <w:rPr>
          <w:rFonts w:ascii="Arial" w:hAnsi="Arial" w:cs="Arial"/>
          <w:sz w:val="20"/>
          <w:szCs w:val="20"/>
        </w:rPr>
        <w:t>Treści merytoryczne (wykaz tematów)</w:t>
      </w:r>
    </w:p>
    <w:p w14:paraId="07ED26C2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49FF2635" w14:textId="77777777">
        <w:trPr>
          <w:trHeight w:val="113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F49FB8" w14:textId="77777777" w:rsidR="00F7036B" w:rsidRDefault="00F7036B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Wybór i zastosowanie narzędzi w tłumaczeniu tekstów specjalistycznych</w:t>
            </w:r>
          </w:p>
          <w:p w14:paraId="56A01502" w14:textId="77777777" w:rsidR="00F7036B" w:rsidRDefault="00F7036B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2. Strategie i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techniki tłumaczeniowe</w:t>
            </w:r>
          </w:p>
          <w:p w14:paraId="5652CC49" w14:textId="77777777" w:rsidR="00F7036B" w:rsidRDefault="00F7036B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3. Stosowanie ekwiwalencji funkcjonalnej oraz formalnej</w:t>
            </w:r>
          </w:p>
          <w:p w14:paraId="4173EF33" w14:textId="77777777" w:rsidR="00F7036B" w:rsidRDefault="00F7036B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4. Sposoby radzenia sobie z problemami translatorskimi</w:t>
            </w:r>
          </w:p>
          <w:p w14:paraId="17AC59D6" w14:textId="77777777" w:rsidR="00F7036B" w:rsidRDefault="00F7036B">
            <w:pPr>
              <w:widowControl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5. Tłumaczenia specjalistyczne </w:t>
            </w:r>
            <w:r w:rsidR="0003126A">
              <w:rPr>
                <w:rFonts w:ascii="Arial" w:hAnsi="Arial" w:cs="Arial"/>
                <w:sz w:val="20"/>
                <w:szCs w:val="20"/>
              </w:rPr>
              <w:t>dokumentów finansowych oraz z zakresu prawa pracy.</w:t>
            </w:r>
          </w:p>
        </w:tc>
      </w:tr>
    </w:tbl>
    <w:p w14:paraId="5C699352" w14:textId="77777777" w:rsidR="00F7036B" w:rsidRDefault="00F7036B">
      <w:pPr>
        <w:rPr>
          <w:rFonts w:ascii="Arial" w:hAnsi="Arial" w:cs="Arial"/>
          <w:sz w:val="20"/>
          <w:szCs w:val="20"/>
        </w:rPr>
      </w:pPr>
    </w:p>
    <w:p w14:paraId="5945A959" w14:textId="77777777" w:rsidR="00F7036B" w:rsidRDefault="00F7036B">
      <w:r>
        <w:rPr>
          <w:rFonts w:ascii="Arial" w:hAnsi="Arial" w:cs="Arial"/>
          <w:sz w:val="20"/>
          <w:szCs w:val="20"/>
        </w:rPr>
        <w:t>Wykaz literatury podstawowej</w:t>
      </w:r>
    </w:p>
    <w:p w14:paraId="607E9F23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67E63861" w14:textId="77777777">
        <w:trPr>
          <w:trHeight w:val="1098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ABD974" w14:textId="77777777" w:rsidR="00F7036B" w:rsidRPr="00F059D7" w:rsidRDefault="00F7036B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</w:t>
            </w:r>
            <w:r w:rsidRPr="00F059D7">
              <w:rPr>
                <w:rFonts w:ascii="Arial" w:hAnsi="Arial" w:cs="Arial"/>
                <w:sz w:val="20"/>
                <w:szCs w:val="20"/>
              </w:rPr>
              <w:t xml:space="preserve">Wie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man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7FC22BE0" w14:textId="77777777" w:rsidR="00F7036B" w:rsidRDefault="00F7036B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J./Kubacki, A.D., Wybór polskich i niemieckich dokumentów do ćwiczeń translacyjnych. Warszawa 2006</w:t>
            </w:r>
          </w:p>
          <w:p w14:paraId="571A3094" w14:textId="77777777" w:rsidR="00F7036B" w:rsidRDefault="00F7036B">
            <w:pPr>
              <w:widowControl/>
              <w:suppressAutoHyphens w:val="0"/>
              <w:autoSpaceDE/>
              <w:jc w:val="both"/>
            </w:pPr>
            <w:r w:rsidRPr="00F059D7">
              <w:rPr>
                <w:rFonts w:ascii="Arial" w:hAnsi="Arial" w:cs="Arial"/>
                <w:sz w:val="20"/>
                <w:szCs w:val="20"/>
              </w:rPr>
              <w:t xml:space="preserve">Kubacki, A.D.,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Neue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Auswahl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deutschsprachiger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</w:rPr>
              <w:t>Dokumente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Warszawa 2011</w:t>
            </w:r>
          </w:p>
          <w:p w14:paraId="22C66F84" w14:textId="77777777" w:rsidR="00F7036B" w:rsidRDefault="00F7036B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Kubacki A.D., Wybór dokumentów austriackich dla kandydatów na tłumaczy przysięgłych, Chrzanów 2015</w:t>
            </w:r>
          </w:p>
          <w:p w14:paraId="31B0D4F3" w14:textId="77777777" w:rsidR="00F7036B" w:rsidRDefault="00F7036B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własne prowadzącego</w:t>
            </w:r>
          </w:p>
        </w:tc>
      </w:tr>
    </w:tbl>
    <w:p w14:paraId="060DD3BC" w14:textId="77777777" w:rsidR="00F7036B" w:rsidRDefault="00F7036B">
      <w:pPr>
        <w:rPr>
          <w:rFonts w:ascii="Arial" w:hAnsi="Arial" w:cs="Arial"/>
          <w:sz w:val="20"/>
          <w:szCs w:val="20"/>
          <w:lang w:val="it-IT"/>
        </w:rPr>
      </w:pPr>
    </w:p>
    <w:p w14:paraId="5B807563" w14:textId="77777777" w:rsidR="00F7036B" w:rsidRDefault="00F7036B">
      <w:pPr>
        <w:pageBreakBefore/>
        <w:rPr>
          <w:rFonts w:ascii="Arial" w:hAnsi="Arial" w:cs="Arial"/>
          <w:sz w:val="20"/>
          <w:szCs w:val="20"/>
          <w:lang w:val="it-IT"/>
        </w:rPr>
      </w:pPr>
    </w:p>
    <w:p w14:paraId="6A24499A" w14:textId="77777777" w:rsidR="00F7036B" w:rsidRDefault="00F7036B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D2895B4" w14:textId="77777777" w:rsidR="00F7036B" w:rsidRDefault="00F7036B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F7036B" w14:paraId="4AF0EDBF" w14:textId="77777777">
        <w:trPr>
          <w:trHeight w:val="41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03DE6C" w14:textId="77777777" w:rsidR="00F7036B" w:rsidRPr="00F059D7" w:rsidRDefault="00F7036B">
            <w:pPr>
              <w:widowControl/>
              <w:suppressAutoHyphens w:val="0"/>
              <w:autoSpaceDE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Kubacki, A.D., Tłumaczenie poświadczone. Status, kształcenie, warsztat i odpowiedzialność tłumacza przysięgłego. </w:t>
            </w:r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>Warszawa 2012</w:t>
            </w:r>
          </w:p>
          <w:p w14:paraId="5478D2BD" w14:textId="77777777" w:rsidR="00F7036B" w:rsidRDefault="00F7036B">
            <w:pPr>
              <w:widowControl/>
              <w:suppressAutoHyphens w:val="0"/>
              <w:autoSpaceDE/>
              <w:jc w:val="both"/>
            </w:pPr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 xml:space="preserve">Burda, U., Dickel, A., </w:t>
            </w:r>
            <w:proofErr w:type="spellStart"/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>Olpińska-Szkiełko</w:t>
            </w:r>
            <w:proofErr w:type="spellEnd"/>
            <w:r w:rsidRPr="00F059D7">
              <w:rPr>
                <w:rFonts w:ascii="Arial" w:hAnsi="Arial" w:cs="Arial"/>
                <w:sz w:val="20"/>
                <w:szCs w:val="20"/>
                <w:lang w:val="de-DE"/>
              </w:rPr>
              <w:t xml:space="preserve">, M., Arbeitsrecht. Spracharbeitsbuch. Band 6. </w:t>
            </w:r>
            <w:r>
              <w:rPr>
                <w:rFonts w:ascii="Arial" w:hAnsi="Arial" w:cs="Arial"/>
                <w:sz w:val="20"/>
                <w:szCs w:val="20"/>
              </w:rPr>
              <w:t>Warszawa 2010.</w:t>
            </w:r>
          </w:p>
          <w:p w14:paraId="3A398004" w14:textId="77777777" w:rsidR="00F7036B" w:rsidRDefault="00F7036B">
            <w:pPr>
              <w:widowControl/>
              <w:suppressAutoHyphens w:val="0"/>
              <w:autoSpaceDE/>
              <w:jc w:val="both"/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highlight w:val="white"/>
              </w:rPr>
              <w:t> </w:t>
            </w:r>
          </w:p>
        </w:tc>
      </w:tr>
    </w:tbl>
    <w:p w14:paraId="17DD9F7E" w14:textId="77777777" w:rsidR="00F7036B" w:rsidRDefault="00F7036B">
      <w:pPr>
        <w:rPr>
          <w:rFonts w:ascii="Arial" w:hAnsi="Arial" w:cs="Arial"/>
          <w:sz w:val="20"/>
          <w:szCs w:val="20"/>
          <w:lang w:val="it-IT"/>
        </w:rPr>
      </w:pPr>
    </w:p>
    <w:p w14:paraId="2C3C55DA" w14:textId="77777777" w:rsidR="00F7036B" w:rsidRDefault="00F7036B">
      <w:pPr>
        <w:pStyle w:val="Tekstdymka1"/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1B66510" w14:textId="77777777" w:rsidR="00F7036B" w:rsidRDefault="00F703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F7036B" w14:paraId="50C04B3F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D4FDA9F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B82EE5D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FF2F24" w14:textId="77777777" w:rsidR="00F7036B" w:rsidRDefault="00F7036B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7036B" w14:paraId="5B41DCB6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C13A18D" w14:textId="77777777" w:rsidR="00F7036B" w:rsidRDefault="00F7036B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8298D1F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178B26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7036B" w14:paraId="7383AD3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8BD1CE5" w14:textId="77777777" w:rsidR="00F7036B" w:rsidRDefault="00F7036B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A0A2A72" w14:textId="77777777" w:rsidR="00F7036B" w:rsidRDefault="00F7036B">
            <w:pPr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30B4C87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7036B" w14:paraId="51BFD60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D98C61D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8F503C1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9DC5F3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7036B" w14:paraId="5EFA769E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7823005" w14:textId="77777777" w:rsidR="00F7036B" w:rsidRDefault="00F7036B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878FE1D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(tłumaczeń)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B997A0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7036B" w14:paraId="1149E1DE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9A56CA8" w14:textId="77777777" w:rsidR="00F7036B" w:rsidRDefault="00F7036B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A463A07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2D05F2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7036B" w14:paraId="594F2DCC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6ACA07" w14:textId="77777777" w:rsidR="00F7036B" w:rsidRDefault="00F7036B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DD55A37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F2CA7F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7036B" w14:paraId="70A62376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D9CC5C6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25C0E88" w14:textId="77777777" w:rsidR="00F7036B" w:rsidRDefault="00F7036B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F7036B" w14:paraId="04B27DD1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0AB5E94" w14:textId="77777777" w:rsidR="00F7036B" w:rsidRDefault="00F7036B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581F38" w14:textId="77777777" w:rsidR="00F7036B" w:rsidRDefault="00F7036B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E915F91" w14:textId="77777777" w:rsidR="006A1B60" w:rsidRDefault="006A1B60">
      <w:pPr>
        <w:pStyle w:val="Tekstdymka1"/>
      </w:pPr>
      <w:bookmarkStart w:id="1" w:name="_PictureBullets"/>
      <w:bookmarkEnd w:id="1"/>
    </w:p>
    <w:sectPr w:rsidR="006A1B6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C2639" w14:textId="77777777" w:rsidR="009456D9" w:rsidRDefault="009456D9">
      <w:r>
        <w:separator/>
      </w:r>
    </w:p>
  </w:endnote>
  <w:endnote w:type="continuationSeparator" w:id="0">
    <w:p w14:paraId="6975F35E" w14:textId="77777777" w:rsidR="009456D9" w:rsidRDefault="0094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FE928" w14:textId="77777777" w:rsidR="00F7036B" w:rsidRDefault="00F7036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59E05DD3" w14:textId="77777777" w:rsidR="00F7036B" w:rsidRDefault="00F703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B3E9" w14:textId="77777777" w:rsidR="00F7036B" w:rsidRDefault="00F703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676AF" w14:textId="77777777" w:rsidR="009456D9" w:rsidRDefault="009456D9">
      <w:r>
        <w:separator/>
      </w:r>
    </w:p>
  </w:footnote>
  <w:footnote w:type="continuationSeparator" w:id="0">
    <w:p w14:paraId="5CDDF3A8" w14:textId="77777777" w:rsidR="009456D9" w:rsidRDefault="00945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012C" w14:textId="77777777" w:rsidR="00F7036B" w:rsidRDefault="00F703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FB7F" w14:textId="77777777" w:rsidR="00F7036B" w:rsidRDefault="00F703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3390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9D7"/>
    <w:rsid w:val="000055E7"/>
    <w:rsid w:val="0003126A"/>
    <w:rsid w:val="00174DAB"/>
    <w:rsid w:val="003241C1"/>
    <w:rsid w:val="0043573F"/>
    <w:rsid w:val="005A716D"/>
    <w:rsid w:val="006374D8"/>
    <w:rsid w:val="006A1B60"/>
    <w:rsid w:val="007D31DB"/>
    <w:rsid w:val="009456D9"/>
    <w:rsid w:val="00A65424"/>
    <w:rsid w:val="00D21B5D"/>
    <w:rsid w:val="00DD1A6C"/>
    <w:rsid w:val="00F059D7"/>
    <w:rsid w:val="00F226D4"/>
    <w:rsid w:val="00F7036B"/>
    <w:rsid w:val="00FB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42DC48"/>
  <w15:chartTrackingRefBased/>
  <w15:docId w15:val="{CCA91C2F-A4B0-4010-9137-02CFC8DE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sz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19B95-243A-4B88-BA59-CA4124E2D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559BF4-9625-4557-A6AF-B872DAA47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D716D0-84E4-4CFE-9F81-8079E63D4D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2025-09-22T14:43:00Z</dcterms:created>
  <dcterms:modified xsi:type="dcterms:W3CDTF">2025-09-22T14:43:00Z</dcterms:modified>
</cp:coreProperties>
</file>